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ind w:left="6237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Утвержден приказом ОБУС</w:t>
      </w:r>
      <w:r>
        <w:rPr>
          <w:rFonts w:cs="Times New Roman" w:ascii="Times New Roman" w:hAnsi="Times New Roman"/>
          <w:b w:val="false"/>
          <w:sz w:val="24"/>
          <w:szCs w:val="24"/>
        </w:rPr>
        <w:t>О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«ЦСО «Участие» города Курска»</w:t>
      </w:r>
    </w:p>
    <w:p>
      <w:pPr>
        <w:pStyle w:val="ConsPlusTitle"/>
        <w:ind w:left="6237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_________ № ________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ПОРЯДОК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проведения оценки степени индивидуальной нуждаемости (типизации) граждан в предоставлении отдельных форм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социального обслуживания в ОБУСО «ЦСО «УЧАСТИЕ» ГОРОДА КУРСКА»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Настоящий Порядок определяет механизм проведения оценки степени индивидуальной нуждаемости (типизации) и определения формата ухода за гражданами пожилого возраста (женщины старше 60 лет, мужчины старше 65 лет) (далее - граждане пожилого возраста) и инвалидами, нуждающимися в социальном обслуживании.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настоящем Порядке применяются следующие основные понятия: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типизация ограничений жизнедеятельности (далее - типизация) - процесс определения объема необходимых гражданам, имеющим стойкие ограничения жизнедеятельности, приводящие к зависимости от посторонней помощи, услуг (помощи) в зависимости от их функциональных и когнитивных способностей (самостоятельно жить, устанавливать и поддерживать контакты, адекватно воспринимать окружающую обстановку, отвечать за свою безопасность);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группа типизации - степень зависимости гражданина от посторонней помощи, установленная в соответствии с проведенной процедурой типизации в отношении данного гражданина.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Типизации подлежат граждане, информация о нуждаемости (потенциальной нуждаемости) в предоставлении социальных услуг которых получена ОБУСО «ЦСО «Участие» города Курска»  от медицинских организаций, иных организаций, расположенных на территории города Курска (независимо от их организационно-правовой формы), физических лиц (далее - граждане, нуждающиеся (потенциально нуждающиеся) в предоставлении социальных услуг), граждане, в отношении которых рассматривается вопрос о предоставлении социального обслуживания, а также получатели социальных услуг.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Типизация проводится Комиссией ОБУСО «ЦСО «Участие» города Курска» по оценке степени индивидуальной нуждаемости (типизации) граждан в предоставлении отдельных форм социального обслуживания, уполномоченной на проведение типизации и признание граждан нуждающимися в социальном обслуживании (далее - Комиссия).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Оптимальное количество типизаторов для проведения оценки зависимости от посторонней помощи одного гражданина - 2 человека.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и время проведения интервью для проведения типизации предварительно согласовываются типизатором с лицами, подлежащими типизации, или с их законными представителями. Результаты интервью отражаются в бланке типизации.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Типизация для граждан, в отношении которых в ОБУСО «ЦСО «Участие» города Курска»  рассматривается вопрос о предоставлении социального обслуживания, обратившихся за предоставлением социальных услуг в форме социального обслуживания на дому и полустационарной форме, а также плановая и внеплановая типизация проводятся на дому одновременно с оценкой нуждаемости в социальных услугах.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Типизация для граждан, в отношении которых рассматривается вопрос о предоставлении социального обслуживания, обратившихся за предоставлением социальных услуг в стационарной форме социального обслуживания, проводится одновременно с обследованием условий проживания. Типизация для граждан, являющихся получателями социальных услуг в стационарной форме, проводится по месту получения социальных услуг.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По результатам типизации типизаторами определяется группа типизации согласно </w:t>
      </w:r>
      <w:hyperlink w:anchor="Par81" w:tgtFrame="ИНСТРУКЦИЯ">
        <w:r>
          <w:rPr>
            <w:rFonts w:cs="Times New Roman" w:ascii="Times New Roman" w:hAnsi="Times New Roman"/>
            <w:sz w:val="28"/>
            <w:szCs w:val="28"/>
          </w:rPr>
          <w:t>Инструкции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 определению группы типизации ограничений жизнедеятельности пожилых граждан и инвалидов (приложение № 1 к настоящему Порядку).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При проведении типизации используется бланк типизации по форме согласно </w:t>
      </w:r>
      <w:hyperlink w:anchor="Par144" w:tgtFrame="Бланк типизации (для надомной и полустационарной формы">
        <w:r>
          <w:rPr>
            <w:rFonts w:cs="Times New Roman" w:ascii="Times New Roman" w:hAnsi="Times New Roman"/>
            <w:sz w:val="28"/>
            <w:szCs w:val="28"/>
          </w:rPr>
          <w:t>приложениям №№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ar614" w:tgtFrame="Бланк типизации (для стационарной формы социального обслуживания)">
        <w:r>
          <w:rPr>
            <w:rFonts w:cs="Times New Roman" w:ascii="Times New Roman" w:hAnsi="Times New Roman"/>
            <w:sz w:val="28"/>
            <w:szCs w:val="28"/>
          </w:rPr>
          <w:t>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Порядку; в бланке отмечаются пункты, соответствующие наблюдению за лицом, подлежащим типизации, и ответам лица, подлежащего типизации, или его законного представителя на вопросы, задаваемые типизаторами.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По результатам типизации ответственный специалист ОБУСО «ЦСО «Участие» города Курска», уполномоченный на составление индивидуальной программы предоставления социальных услуг (далее - ИППСУ), осуществляет составление либо пересмотр ИППСУ в соответствии со </w:t>
      </w:r>
      <w:hyperlink r:id="rId2" w:tgtFrame="Федеральный закон от 28.12.2013 N 442-ФЗ (ред. от 13.07.2020) Об основах социального обслуживания граждан в Российской Федерации&quot;{КонсультантПлюс}">
        <w:r>
          <w:rPr>
            <w:rFonts w:cs="Times New Roman" w:ascii="Times New Roman" w:hAnsi="Times New Roman"/>
            <w:sz w:val="28"/>
            <w:szCs w:val="28"/>
          </w:rPr>
          <w:t>статьей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28.12.2013 № 442-ФЗ «Об основах социального обслуживания граждан в Российской Федерации».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Для определения степени индивидуальной нуждаемости граждан в предоставлении социального обслуживания и определения группы ухода используют сумму количества баллов по бланку типизации. По полученной сумме баллов </w:t>
      </w:r>
      <w:hyperlink w:anchor="P417">
        <w:r>
          <w:rPr>
            <w:rFonts w:cs="Times New Roman" w:ascii="Times New Roman" w:hAnsi="Times New Roman"/>
            <w:sz w:val="28"/>
            <w:szCs w:val="28"/>
          </w:rPr>
          <w:t>определяют степень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индивидуальной нуждаемости в постороннем уходе и группу ухода в соответствии с приложением № 4 к настоящему Порядку.</w:t>
      </w:r>
    </w:p>
    <w:p>
      <w:pPr>
        <w:pStyle w:val="1"/>
        <w:shd w:val="clear" w:color="auto" w:fill="auto"/>
        <w:tabs>
          <w:tab w:val="clear" w:pos="708"/>
          <w:tab w:val="left" w:pos="1450" w:leader="none"/>
        </w:tabs>
        <w:spacing w:lineRule="auto" w:line="288" w:before="20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000000"/>
          <w:sz w:val="28"/>
          <w:szCs w:val="28"/>
          <w:lang w:eastAsia="ru-RU" w:bidi="ru-RU"/>
        </w:rPr>
        <w:t xml:space="preserve">В зависимости от степени </w:t>
      </w:r>
      <w:r>
        <w:rPr>
          <w:sz w:val="28"/>
          <w:szCs w:val="28"/>
        </w:rPr>
        <w:t>индивидуальной нуждаемости граждан в предоставлении социального обслуживания</w:t>
      </w:r>
      <w:r>
        <w:rPr>
          <w:color w:val="000000"/>
          <w:sz w:val="28"/>
          <w:szCs w:val="28"/>
          <w:lang w:eastAsia="ru-RU" w:bidi="ru-RU"/>
        </w:rPr>
        <w:t xml:space="preserve"> выделяют следующие группы ухода:</w:t>
      </w:r>
    </w:p>
    <w:p>
      <w:pPr>
        <w:pStyle w:val="1"/>
        <w:shd w:val="clear" w:color="auto" w:fill="auto"/>
        <w:spacing w:lineRule="auto" w:line="288" w:before="20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группа 0 (0,0 - 3,0 балла) - граждане, полностью сохранившие способность к самообслуживанию и самостоятельность в повседневных действиях;</w:t>
      </w:r>
    </w:p>
    <w:p>
      <w:pPr>
        <w:pStyle w:val="1"/>
        <w:shd w:val="clear" w:color="auto" w:fill="auto"/>
        <w:spacing w:lineRule="auto" w:line="288" w:before="20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группа 1 (3,25 - 4,5 балла) - граждане без нарушения когнитивных функций, частично утратившие способность к самообслуживанию, нуждающиеся в незначительной помощи для соблюдения личной гигиены;</w:t>
      </w:r>
    </w:p>
    <w:p>
      <w:pPr>
        <w:pStyle w:val="1"/>
        <w:shd w:val="clear" w:color="auto" w:fill="auto"/>
        <w:spacing w:lineRule="auto" w:line="288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группа 2 (4,75 - 6,0 балла) - граждане без нарушения когнитивных функций, частично утратившие способность к самообслуживанию, пользующиеся техническими средствами реабилитации, нуждающиеся в оказании помощи в передвижении по дому, одевании и соблюдении личной гигиены, в том числе купании, в приготовлении пищи и проведении уборки;</w:t>
      </w:r>
    </w:p>
    <w:p>
      <w:pPr>
        <w:pStyle w:val="1"/>
        <w:shd w:val="clear" w:color="auto" w:fill="auto"/>
        <w:spacing w:lineRule="auto" w:line="288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группа 3 (6,25 - 10,75 балла) - граждане, частично утратившие способность к самообслуживанию вследствие нарушения здоровья со стойким выраженным расстройством функций организма, обусловленным заболеванием, травмой, возрастом или наличием инвалидности, приводящим к выраженному ограничению одной из категорий жизнедеятельности либо их сочетанию, но чаще всего сохранившие психическую самостоятельность, нуждающиеся в значительной помощи для выполнения действий повседневной жизни;</w:t>
      </w:r>
    </w:p>
    <w:p>
      <w:pPr>
        <w:pStyle w:val="1"/>
        <w:shd w:val="clear" w:color="auto" w:fill="auto"/>
        <w:spacing w:lineRule="auto" w:line="28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группа 4 (11,0 - 15,75 балла) - граждане, полностью утратившие способность к самообслуживанию и выполнению инструментальных бытовых действий без посторонней помощи, с частичным расстройством психических функций, нуждающиеся в значительной помощи в самообслуживании с использованием вспомогательных средств и (или) с помощью других лиц;</w:t>
      </w:r>
    </w:p>
    <w:p>
      <w:pPr>
        <w:pStyle w:val="1"/>
        <w:shd w:val="clear" w:color="auto" w:fill="auto"/>
        <w:spacing w:lineRule="auto" w:line="285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группа 5 (16,0 - 25,0 балла) - граждане, полностью утратившие способность к самообслуживанию и выполнению инструментальных бытовых действий без посторонней помощи, с сильно нарушенными психическими функциями, нуждающиеся ежедневно и неоднократно в значительной помощи в самообслуживании с использованием вспомогательных средств и (или) с помощью других лиц, и (или) нуждающиеся в паллиативной помощи и ежедневном присутствии помощников.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10. С учетом результатов проведенной типизации специалисты Комиссии </w:t>
      </w:r>
      <w:r>
        <w:rPr>
          <w:rFonts w:cs="Times New Roman" w:ascii="Times New Roman" w:hAnsi="Times New Roman"/>
          <w:sz w:val="28"/>
          <w:szCs w:val="28"/>
        </w:rPr>
        <w:t xml:space="preserve">ОБУСО «ЦСО «Участие» города Курска»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комиссинно признают лиц, прошедших типизацию, нуждающимися в социальном обслуживании, в соответствии со степенью утраты функциональности в следующих формах социального обслуживания:</w:t>
      </w:r>
    </w:p>
    <w:p>
      <w:pPr>
        <w:pStyle w:val="1"/>
        <w:shd w:val="clear" w:color="auto" w:fill="auto"/>
        <w:spacing w:lineRule="auto" w:line="28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20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10.1. Лица, отнесенные к 0 группе типизации, не нуждаются в социальном обслуживании в форме социального обслуживания на дому, в полустационарной форме социального обслуживания и в стационарной форме социального обслуживания.</w:t>
      </w:r>
    </w:p>
    <w:p>
      <w:pPr>
        <w:pStyle w:val="ConsPlusNormal"/>
        <w:spacing w:before="20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10.2. Лица, отнесенные к 1 - 5 группам типизации, признаются нуждающимися в социальном обслуживании в полустационарной форме социального обслуживания, в форме социального обслуживания на дому.</w:t>
      </w:r>
    </w:p>
    <w:p>
      <w:pPr>
        <w:pStyle w:val="ConsPlusNormal"/>
        <w:spacing w:before="20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10.3. Лица, отнесенные к 4, 5 группам типизации, могут признаваться нуждающимися в социальном обслуживании в стационарной форме социального обслуживания.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Социальное обслуживание в стационарной форме социального обслуживания предоставляется также лицам, отнесенным ко 2, 3 группам типизации, при наличии одного из следующих факторов риска: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жилья, аварийное состояние жилья, проживание в доме без удобств;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родственников или наличие причин, обусловливающих невозможность ухода со стороны родственников.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жилья подтверждается отсутствием у гражданина регистрации по месту жительства, аварийное состояние жилья - документом о выявлении оснований для признания помещения непригодным для проживания, многоквартирного дома аварийным и подлежащим реконструкции или сносу, проживание в доме без удобств, отсутствие родственников - актом обследования условий жизнедеятельности гражданина, наличие причин, обусловливающих невозможность ухода со стороны родственников, - справкой федерального государственного учреждения медико-социальной экспертизы об установлении нерабочей группы инвалидности родственников.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В случае возникновения обстоятельств, которые существенно ухудшили или улучшили условия жизнедеятельности лица, прошедшего типизацию, в том числе при пересмотре ИППСУ, проводится внеплановая типизация с использованием бланка типизации.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Бланк типизации используется при составлении индивидуального плана ухода за пожилыми гражданами и инвалидами.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Результаты типизации получателей социальных услуг в форме социального обслуживания на дому и полустационарной форме социального обслуживания (за исключением срочного социального обслуживания) подлежат пересмотру посредством проведения специалистами ОБУСО «ЦСО «Участие» города Курска» плановой или внеплановой типизации.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 Плановая типизация проводится;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полтора года со дня проведения типизации для получателей социальных услуг, отнесенных по результатам типизации к группам типизации 1, 2 и 5;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один год со дня проведения типизации для получателей социальных услуг, отнесенных по результатам типизации к группам типизации 3, 4.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Внеплановая типизация проводится в случае возникновения обстоятельств, которые существенно ухудшили или улучшили условия жизнедеятельности получателя социальных услуг, вне зависимости от группы типизации, к которой отнесен получатель социальных услуг по результатам типизации.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возникновении указанных обстоятельств социальным работником, специалистом Центра передается директору ОБУСО «ЦСО «Участие» города Курска» либо иному ответственному должностному лицу не позднее 1 рабочего дня, следующего за днем выявления указанных обстоятельств.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Контроль качества проведения типизации осуществляется специалистами ОБУСО «ЦСО «Участие» города Курска», имеющими опыт в проведении типизации, в соответствии с графиком проведения проверок, определяющим количество типизаторов, подлежащих проверке, и периодичность проведения проверок, утвержденным директором ОБУСО «ЦСО «Участие» города Курска».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Контроль качества проведения типизации включает в себя: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результатов типизации;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повторного интервью с получателем социальных услуг с использованием бланка функциональной диагностики в целях оценки правильности проведенной типизации;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</w:t>
      </w:r>
      <w:hyperlink w:anchor="Par1080" w:tgtFrame="Отчет о контроле качества проведения типизации">
        <w:r>
          <w:rPr>
            <w:rFonts w:cs="Times New Roman" w:ascii="Times New Roman" w:hAnsi="Times New Roman"/>
            <w:sz w:val="28"/>
            <w:szCs w:val="28"/>
          </w:rPr>
          <w:t>отчета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контроле качества проведения типизации согласно приложению № 5 к настоящему Порядку;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директору ОБУСО «ЦСО «Участие» города Курска» итогового доклада о качестве проведения типизации, включающего в себя общую оценку качества проведения типизации и обобщение полученных результатов.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Типизация может считаться проведенной качественно, если количество отклонений по каждому из этапов не превышает 15%.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Результаты типизации могут быть обжалованы лицом, в отношении которого проведена типизация, или его законным представителем в уполномоченном органе либо в судебном порядке.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134" w:right="851" w:gutter="0" w:header="708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0113554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1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3413ad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3413ad"/>
    <w:rPr/>
  </w:style>
  <w:style w:type="character" w:styleId="Style16" w:customStyle="1">
    <w:name w:val="Нижний колонтитул Знак"/>
    <w:basedOn w:val="DefaultParagraphFont"/>
    <w:link w:val="a6"/>
    <w:uiPriority w:val="99"/>
    <w:semiHidden/>
    <w:qFormat/>
    <w:rsid w:val="003413ad"/>
    <w:rPr/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f3286d"/>
    <w:rPr>
      <w:rFonts w:ascii="Segoe UI" w:hAnsi="Segoe UI" w:cs="Segoe UI"/>
      <w:sz w:val="18"/>
      <w:szCs w:val="18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3413ad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3413ad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Основной текст1"/>
    <w:basedOn w:val="Normal"/>
    <w:link w:val="a3"/>
    <w:qFormat/>
    <w:rsid w:val="003413ad"/>
    <w:pPr>
      <w:widowControl w:val="false"/>
      <w:shd w:val="clear" w:color="auto" w:fill="FFFFFF"/>
      <w:spacing w:lineRule="auto" w:line="259" w:before="0" w:after="0"/>
      <w:ind w:firstLine="400"/>
    </w:pPr>
    <w:rPr>
      <w:rFonts w:ascii="Times New Roman" w:hAnsi="Times New Roman" w:eastAsia="Times New Roman" w:cs="Times New Roman"/>
      <w:sz w:val="26"/>
      <w:szCs w:val="26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3413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7"/>
    <w:uiPriority w:val="99"/>
    <w:semiHidden/>
    <w:unhideWhenUsed/>
    <w:rsid w:val="003413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f328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A2B77AD336D562794754C2F90EAC381506D0DE483B9F0B23207C4D3A6BC91797CF4D96D7B0CD386DB0D6539DDB9E6A1D3A36540B2D3BB6F7F73F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LibreOffice/7.2.5.2$Windows_X86_64 LibreOffice_project/499f9727c189e6ef3471021d6132d4c694f357e5</Application>
  <AppVersion>15.0000</AppVersion>
  <Pages>5</Pages>
  <Words>1337</Words>
  <Characters>9792</Characters>
  <CharactersWithSpaces>11085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2020-10-09T07:04:00Z</dcterms:created>
  <dc:creator>riabykina_in</dc:creator>
  <dc:description/>
  <dc:language>ru-RU</dc:language>
  <cp:lastModifiedBy/>
  <cp:lastPrinted>2020-11-18T11:29:00Z</cp:lastPrinted>
  <dcterms:modified xsi:type="dcterms:W3CDTF">2022-02-01T17:10:27Z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